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6489" w14:textId="77777777" w:rsidR="00A13AA0" w:rsidRDefault="00000000">
      <w:pPr>
        <w:pStyle w:val="a5"/>
        <w:shd w:val="clear" w:color="auto" w:fill="FFFFFF"/>
        <w:spacing w:before="0" w:after="0" w:line="360" w:lineRule="atLeast"/>
        <w:rPr>
          <w:color w:val="676767"/>
          <w:u w:color="676767"/>
        </w:rPr>
      </w:pPr>
      <w:r>
        <w:rPr>
          <w:b/>
          <w:bCs/>
        </w:rPr>
        <w:t>Из федерального закона от 25 декабря 2008 года № 273-ФЗ "О противодействии коррупции".</w:t>
      </w:r>
      <w:r>
        <w:rPr>
          <w:b/>
          <w:bCs/>
          <w:color w:val="888888"/>
          <w:u w:color="888888"/>
        </w:rPr>
        <w:br/>
      </w:r>
      <w:r>
        <w:rPr>
          <w:b/>
          <w:bCs/>
          <w:color w:val="2A7080"/>
          <w:u w:color="2A7080"/>
        </w:rPr>
        <w:br/>
      </w:r>
    </w:p>
    <w:p w14:paraId="53C5C9EA" w14:textId="77777777" w:rsidR="00A13AA0" w:rsidRDefault="00000000">
      <w:pPr>
        <w:pStyle w:val="a5"/>
        <w:shd w:val="clear" w:color="auto" w:fill="FFFFFF"/>
        <w:spacing w:before="0" w:after="0" w:line="360" w:lineRule="atLeast"/>
      </w:pPr>
      <w:r>
        <w:rPr>
          <w:b/>
          <w:bCs/>
        </w:rPr>
        <w:t>Коррупция</w:t>
      </w:r>
      <w:r>
        <w:rPr>
          <w:b/>
          <w:bCs/>
          <w:color w:val="2A7080"/>
          <w:u w:color="2A7080"/>
        </w:rPr>
        <w:t> </w:t>
      </w:r>
      <w: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лиц, либо незаконное предоставление такой выгоды указанному лицу другими физическими лицами.</w:t>
      </w:r>
    </w:p>
    <w:p w14:paraId="65DFF04B" w14:textId="77777777" w:rsidR="00A13AA0" w:rsidRDefault="00000000">
      <w:pPr>
        <w:pStyle w:val="a5"/>
        <w:shd w:val="clear" w:color="auto" w:fill="FFFFFF"/>
        <w:spacing w:before="0" w:after="0" w:line="360" w:lineRule="atLeast"/>
      </w:pPr>
      <w:r>
        <w:t> </w:t>
      </w:r>
    </w:p>
    <w:p w14:paraId="6C488E98" w14:textId="2D590AEA" w:rsidR="00A13AA0" w:rsidRDefault="00000000">
      <w:pPr>
        <w:pStyle w:val="a5"/>
        <w:shd w:val="clear" w:color="auto" w:fill="FFFFFF"/>
        <w:spacing w:before="0" w:after="0" w:line="360" w:lineRule="atLeast"/>
      </w:pPr>
      <w:r>
        <w:rPr>
          <w:b/>
          <w:bCs/>
        </w:rPr>
        <w:t>Противодействие коррупции</w:t>
      </w:r>
      <w:r>
        <w:rPr>
          <w:b/>
          <w:bCs/>
          <w:color w:val="2A7080"/>
          <w:u w:color="2A7080"/>
        </w:rPr>
        <w:t> </w:t>
      </w:r>
      <w: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3693540E" w14:textId="77777777" w:rsidR="00A13AA0" w:rsidRDefault="00000000">
      <w:pPr>
        <w:pStyle w:val="a5"/>
        <w:shd w:val="clear" w:color="auto" w:fill="FFFFFF"/>
        <w:spacing w:before="0" w:after="0" w:line="360" w:lineRule="atLeast"/>
      </w:pPr>
      <w:r>
        <w:t> </w:t>
      </w:r>
      <w:r>
        <w:rPr>
          <w:color w:val="333333"/>
          <w:u w:color="333333"/>
        </w:rPr>
        <w:t>—</w:t>
      </w:r>
      <w:r>
        <w:t> по предупреждению коррупции, в том числе по выявлению и последующему устранению причин коррупции (профилактика коррупции)</w:t>
      </w:r>
    </w:p>
    <w:p w14:paraId="4D0C7A39" w14:textId="77777777" w:rsidR="00A13AA0" w:rsidRDefault="00000000">
      <w:pPr>
        <w:pStyle w:val="a5"/>
        <w:shd w:val="clear" w:color="auto" w:fill="FFFFFF"/>
        <w:spacing w:before="0" w:after="0" w:line="360" w:lineRule="atLeast"/>
      </w:pPr>
      <w:r>
        <w:t xml:space="preserve"> </w:t>
      </w:r>
      <w:r>
        <w:rPr>
          <w:color w:val="333333"/>
          <w:u w:color="333333"/>
        </w:rPr>
        <w:t>—</w:t>
      </w:r>
      <w:r>
        <w:t> по выявлению, предупреждению, пресечению, раскрытию и расследованию коррупционных правонарушений (борьба с коррупцией)</w:t>
      </w:r>
    </w:p>
    <w:p w14:paraId="72B9AE14" w14:textId="77777777" w:rsidR="00A13AA0" w:rsidRDefault="00000000">
      <w:pPr>
        <w:pStyle w:val="a5"/>
        <w:shd w:val="clear" w:color="auto" w:fill="FFFFFF"/>
        <w:spacing w:before="0" w:after="0" w:line="360" w:lineRule="atLeast"/>
      </w:pPr>
      <w:r>
        <w:t xml:space="preserve"> </w:t>
      </w:r>
      <w:r>
        <w:rPr>
          <w:color w:val="333333"/>
          <w:u w:color="333333"/>
        </w:rPr>
        <w:t>—</w:t>
      </w:r>
      <w:r>
        <w:t> по минимизации и(или) ликвидации последствий коррупционных правонарушений</w:t>
      </w:r>
    </w:p>
    <w:p w14:paraId="58581925" w14:textId="77777777" w:rsidR="00A13AA0" w:rsidRPr="007E695C" w:rsidRDefault="00A13AA0">
      <w:pPr>
        <w:pStyle w:val="a5"/>
        <w:shd w:val="clear" w:color="auto" w:fill="FFFFFF"/>
        <w:spacing w:before="0" w:after="0" w:line="360" w:lineRule="atLeast"/>
        <w:rPr>
          <w:color w:val="C00000"/>
        </w:rPr>
      </w:pPr>
    </w:p>
    <w:p w14:paraId="46C97F3A" w14:textId="689559D8" w:rsidR="00A13AA0" w:rsidRPr="00B35388" w:rsidRDefault="00000000">
      <w:pPr>
        <w:pStyle w:val="a5"/>
        <w:shd w:val="clear" w:color="auto" w:fill="FFFFFF"/>
        <w:rPr>
          <w:b/>
          <w:bCs/>
          <w:color w:val="C00000"/>
          <w:u w:val="single"/>
        </w:rPr>
      </w:pPr>
      <w:hyperlink r:id="rId6" w:history="1">
        <w:r w:rsidRPr="00B35388">
          <w:rPr>
            <w:rStyle w:val="Hyperlink0"/>
            <w:b/>
            <w:bCs/>
            <w:color w:val="C00000"/>
          </w:rPr>
          <w:t>Обратная связь для сообщений о фактах коррупции</w:t>
        </w:r>
      </w:hyperlink>
    </w:p>
    <w:p w14:paraId="22A98C64" w14:textId="77777777" w:rsidR="00A13AA0" w:rsidRPr="00B35388" w:rsidRDefault="00A13AA0">
      <w:pPr>
        <w:pStyle w:val="a5"/>
        <w:shd w:val="clear" w:color="auto" w:fill="FFFFFF"/>
        <w:spacing w:before="0" w:after="0" w:line="360" w:lineRule="atLeast"/>
        <w:rPr>
          <w:u w:val="single"/>
        </w:rPr>
      </w:pPr>
    </w:p>
    <w:p w14:paraId="5D7BA1D5" w14:textId="099D6C08" w:rsidR="00A13AA0" w:rsidRPr="00B35388" w:rsidRDefault="00000000">
      <w:pPr>
        <w:pStyle w:val="a5"/>
        <w:shd w:val="clear" w:color="auto" w:fill="FFFFFF"/>
        <w:spacing w:before="0" w:after="0" w:line="360" w:lineRule="atLeast"/>
        <w:rPr>
          <w:color w:val="auto"/>
          <w:u w:val="single"/>
        </w:rPr>
      </w:pPr>
      <w:hyperlink r:id="rId7" w:history="1">
        <w:r w:rsidRPr="00B35388">
          <w:rPr>
            <w:rStyle w:val="Hyperlink0"/>
            <w:color w:val="auto"/>
          </w:rPr>
          <w:t>Положение о комиссии по противодействию коррупции</w:t>
        </w:r>
        <w:r w:rsidRPr="00B35388">
          <w:rPr>
            <w:color w:val="auto"/>
            <w:u w:val="single"/>
          </w:rPr>
          <w:br/>
        </w:r>
      </w:hyperlink>
    </w:p>
    <w:p w14:paraId="6AFC497C" w14:textId="440EDF68" w:rsidR="00A13AA0" w:rsidRPr="00B35388" w:rsidRDefault="00000000">
      <w:pPr>
        <w:pStyle w:val="a5"/>
        <w:shd w:val="clear" w:color="auto" w:fill="FFFFFF"/>
        <w:spacing w:before="0" w:after="0" w:line="360" w:lineRule="atLeast"/>
        <w:rPr>
          <w:color w:val="auto"/>
          <w:u w:val="single"/>
        </w:rPr>
      </w:pPr>
      <w:hyperlink r:id="rId8" w:history="1">
        <w:r w:rsidRPr="00B35388">
          <w:rPr>
            <w:rStyle w:val="Hyperlink0"/>
            <w:color w:val="auto"/>
          </w:rPr>
          <w:t>Положение о конфликте интересов</w:t>
        </w:r>
      </w:hyperlink>
    </w:p>
    <w:p w14:paraId="6B9C0378" w14:textId="77777777" w:rsidR="00A13AA0" w:rsidRPr="00B35388" w:rsidRDefault="00A13AA0">
      <w:pPr>
        <w:pStyle w:val="a5"/>
        <w:shd w:val="clear" w:color="auto" w:fill="FFFFFF"/>
        <w:spacing w:before="0" w:after="0" w:line="360" w:lineRule="atLeast"/>
        <w:rPr>
          <w:color w:val="auto"/>
          <w:u w:val="single"/>
        </w:rPr>
      </w:pPr>
    </w:p>
    <w:p w14:paraId="5B3E024F" w14:textId="479F4460" w:rsidR="00A13AA0" w:rsidRPr="00B35388" w:rsidRDefault="00000000">
      <w:pPr>
        <w:pStyle w:val="a5"/>
        <w:shd w:val="clear" w:color="auto" w:fill="FFFFFF"/>
        <w:spacing w:before="0" w:after="0" w:line="360" w:lineRule="atLeast"/>
        <w:rPr>
          <w:color w:val="auto"/>
          <w:u w:val="single"/>
        </w:rPr>
      </w:pPr>
      <w:hyperlink r:id="rId9" w:history="1">
        <w:r w:rsidRPr="00B35388">
          <w:rPr>
            <w:rStyle w:val="Hyperlink0"/>
            <w:color w:val="auto"/>
          </w:rPr>
          <w:t>Положение о порядке уведомления </w:t>
        </w:r>
      </w:hyperlink>
    </w:p>
    <w:p w14:paraId="74EB8A4E" w14:textId="77777777" w:rsidR="00A13AA0" w:rsidRPr="00B35388" w:rsidRDefault="00A13AA0">
      <w:pPr>
        <w:pStyle w:val="a5"/>
        <w:shd w:val="clear" w:color="auto" w:fill="FFFFFF"/>
        <w:spacing w:before="0" w:after="0" w:line="360" w:lineRule="atLeast"/>
        <w:rPr>
          <w:color w:val="auto"/>
          <w:u w:val="single"/>
        </w:rPr>
      </w:pPr>
    </w:p>
    <w:p w14:paraId="0B25CAF9" w14:textId="59846839" w:rsidR="00A13AA0" w:rsidRPr="00B35388" w:rsidRDefault="00000000">
      <w:pPr>
        <w:pStyle w:val="a5"/>
        <w:shd w:val="clear" w:color="auto" w:fill="FFFFFF"/>
        <w:spacing w:before="0" w:after="0" w:line="360" w:lineRule="atLeast"/>
        <w:rPr>
          <w:color w:val="auto"/>
          <w:u w:val="single"/>
        </w:rPr>
      </w:pPr>
      <w:hyperlink r:id="rId10" w:history="1">
        <w:r w:rsidRPr="00B35388">
          <w:rPr>
            <w:rStyle w:val="Hyperlink0"/>
            <w:color w:val="auto"/>
          </w:rPr>
          <w:t>Приказ об утверждении кодекса этики</w:t>
        </w:r>
      </w:hyperlink>
    </w:p>
    <w:p w14:paraId="43E87704" w14:textId="77777777" w:rsidR="00A13AA0" w:rsidRPr="00B35388" w:rsidRDefault="00A13AA0">
      <w:pPr>
        <w:pStyle w:val="a5"/>
        <w:shd w:val="clear" w:color="auto" w:fill="FFFFFF"/>
        <w:spacing w:before="0" w:after="0" w:line="360" w:lineRule="atLeast"/>
        <w:rPr>
          <w:color w:val="auto"/>
          <w:u w:val="single"/>
        </w:rPr>
      </w:pPr>
    </w:p>
    <w:p w14:paraId="60C6128F" w14:textId="77777777" w:rsidR="00B1133E" w:rsidRPr="00B35388" w:rsidRDefault="00000000" w:rsidP="00B1133E">
      <w:pPr>
        <w:pStyle w:val="a5"/>
        <w:shd w:val="clear" w:color="auto" w:fill="FFFFFF"/>
        <w:spacing w:before="0" w:after="0" w:line="360" w:lineRule="atLeast"/>
        <w:rPr>
          <w:rStyle w:val="Hyperlink0"/>
          <w:color w:val="auto"/>
        </w:rPr>
      </w:pPr>
      <w:hyperlink r:id="rId11" w:history="1">
        <w:r w:rsidRPr="00B35388">
          <w:rPr>
            <w:rStyle w:val="Hyperlink0"/>
            <w:color w:val="auto"/>
          </w:rPr>
          <w:t>Приказ об утверждении перечня должностей</w:t>
        </w:r>
      </w:hyperlink>
    </w:p>
    <w:p w14:paraId="3DD436D0" w14:textId="77777777" w:rsidR="00B1133E" w:rsidRPr="00B35388" w:rsidRDefault="00B1133E" w:rsidP="00B1133E">
      <w:pPr>
        <w:pStyle w:val="a5"/>
        <w:shd w:val="clear" w:color="auto" w:fill="FFFFFF"/>
        <w:spacing w:before="0" w:after="0" w:line="360" w:lineRule="atLeast"/>
        <w:rPr>
          <w:rStyle w:val="Hyperlink0"/>
          <w:color w:val="auto"/>
        </w:rPr>
      </w:pPr>
    </w:p>
    <w:p w14:paraId="19C8D832" w14:textId="6681F0D0" w:rsidR="00B1133E" w:rsidRPr="00B35388" w:rsidRDefault="00B1133E" w:rsidP="00B1133E">
      <w:pPr>
        <w:pStyle w:val="a5"/>
        <w:shd w:val="clear" w:color="auto" w:fill="FFFFFF"/>
        <w:spacing w:before="0" w:after="0" w:line="360" w:lineRule="atLeast"/>
        <w:rPr>
          <w:rStyle w:val="Hyperlink0"/>
          <w:color w:val="auto"/>
        </w:rPr>
      </w:pPr>
      <w:hyperlink r:id="rId12" w:history="1">
        <w:r w:rsidRPr="00B35388">
          <w:rPr>
            <w:rStyle w:val="a3"/>
            <w:color w:val="auto"/>
          </w:rPr>
          <w:t>П</w:t>
        </w:r>
        <w:r w:rsidRPr="00B35388">
          <w:rPr>
            <w:rStyle w:val="a3"/>
            <w:color w:val="auto"/>
          </w:rPr>
          <w:t>лан мероприятий по противодействию коррупции</w:t>
        </w:r>
      </w:hyperlink>
    </w:p>
    <w:p w14:paraId="6257A16B" w14:textId="77777777" w:rsidR="00895D39" w:rsidRPr="00B35388" w:rsidRDefault="00895D39">
      <w:pPr>
        <w:pStyle w:val="a5"/>
        <w:shd w:val="clear" w:color="auto" w:fill="FFFFFF"/>
        <w:spacing w:before="0" w:after="0" w:line="360" w:lineRule="atLeast"/>
        <w:rPr>
          <w:color w:val="auto"/>
          <w:u w:val="single"/>
        </w:rPr>
      </w:pPr>
    </w:p>
    <w:p w14:paraId="3BEB4D7B" w14:textId="56C6FB87" w:rsidR="00A13AA0" w:rsidRPr="00B35388" w:rsidRDefault="00000000">
      <w:pPr>
        <w:pStyle w:val="a5"/>
        <w:shd w:val="clear" w:color="auto" w:fill="FFFFFF"/>
        <w:spacing w:before="0" w:after="0" w:line="360" w:lineRule="atLeast"/>
        <w:rPr>
          <w:color w:val="auto"/>
          <w:u w:val="single"/>
        </w:rPr>
      </w:pPr>
      <w:hyperlink r:id="rId13" w:history="1">
        <w:r w:rsidRPr="00B35388">
          <w:rPr>
            <w:rStyle w:val="Hyperlink0"/>
            <w:color w:val="auto"/>
          </w:rPr>
          <w:t>Протокол № 1 20</w:t>
        </w:r>
        <w:r w:rsidR="00895D39" w:rsidRPr="00B35388">
          <w:rPr>
            <w:rStyle w:val="Hyperlink0"/>
            <w:color w:val="auto"/>
          </w:rPr>
          <w:t>23</w:t>
        </w:r>
      </w:hyperlink>
    </w:p>
    <w:p w14:paraId="4C4D2D96" w14:textId="77777777" w:rsidR="00A13AA0" w:rsidRDefault="00A13AA0">
      <w:pPr>
        <w:pStyle w:val="a5"/>
        <w:shd w:val="clear" w:color="auto" w:fill="FFFFFF"/>
        <w:spacing w:before="0" w:after="0" w:line="360" w:lineRule="atLeast"/>
      </w:pPr>
    </w:p>
    <w:p w14:paraId="47DAB3B3" w14:textId="77777777" w:rsidR="00A13AA0" w:rsidRDefault="00000000">
      <w:pPr>
        <w:pStyle w:val="a5"/>
        <w:shd w:val="clear" w:color="auto" w:fill="FFFFFF"/>
        <w:spacing w:before="0" w:after="0" w:line="360" w:lineRule="atLeast"/>
      </w:pPr>
      <w:r>
        <w:t>Ответственное лицо Суровцев А.В.</w:t>
      </w:r>
    </w:p>
    <w:sectPr w:rsidR="00A13AA0">
      <w:headerReference w:type="default" r:id="rId14"/>
      <w:footerReference w:type="default" r:id="rId15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1BF9" w14:textId="77777777" w:rsidR="00473A8A" w:rsidRDefault="00473A8A">
      <w:r>
        <w:separator/>
      </w:r>
    </w:p>
  </w:endnote>
  <w:endnote w:type="continuationSeparator" w:id="0">
    <w:p w14:paraId="6EAB1F3F" w14:textId="77777777" w:rsidR="00473A8A" w:rsidRDefault="0047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1F9B" w14:textId="77777777" w:rsidR="00A13AA0" w:rsidRDefault="00A13A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709D" w14:textId="77777777" w:rsidR="00473A8A" w:rsidRDefault="00473A8A">
      <w:r>
        <w:separator/>
      </w:r>
    </w:p>
  </w:footnote>
  <w:footnote w:type="continuationSeparator" w:id="0">
    <w:p w14:paraId="5A2E48F6" w14:textId="77777777" w:rsidR="00473A8A" w:rsidRDefault="0047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5396" w14:textId="77777777" w:rsidR="00A13AA0" w:rsidRDefault="00A13A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A0"/>
    <w:rsid w:val="00473A8A"/>
    <w:rsid w:val="007E695C"/>
    <w:rsid w:val="008450AC"/>
    <w:rsid w:val="008747DE"/>
    <w:rsid w:val="00895D39"/>
    <w:rsid w:val="00A13AA0"/>
    <w:rsid w:val="00B1133E"/>
    <w:rsid w:val="00B3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DCA61"/>
  <w15:docId w15:val="{A926B404-6AED-B140-AA60-DF122002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b/>
      <w:bCs/>
      <w:outline w:val="0"/>
      <w:color w:val="0000FF"/>
      <w:u w:val="single" w:color="0000FF"/>
    </w:rPr>
  </w:style>
  <w:style w:type="character" w:styleId="a6">
    <w:name w:val="Unresolved Mention"/>
    <w:basedOn w:val="a0"/>
    <w:uiPriority w:val="99"/>
    <w:semiHidden/>
    <w:unhideWhenUsed/>
    <w:rsid w:val="008450AC"/>
    <w:rPr>
      <w:color w:val="605E5C"/>
      <w:shd w:val="clear" w:color="auto" w:fill="E1DFDD"/>
    </w:rPr>
  </w:style>
  <w:style w:type="character" w:styleId="a7">
    <w:name w:val="Intense Reference"/>
    <w:basedOn w:val="a0"/>
    <w:uiPriority w:val="32"/>
    <w:qFormat/>
    <w:rsid w:val="00B1133E"/>
    <w:rPr>
      <w:b/>
      <w:bCs/>
      <w:smallCaps/>
      <w:color w:val="4472C4" w:themeColor="accent1"/>
      <w:spacing w:val="5"/>
    </w:rPr>
  </w:style>
  <w:style w:type="character" w:styleId="a8">
    <w:name w:val="FollowedHyperlink"/>
    <w:basedOn w:val="a0"/>
    <w:uiPriority w:val="99"/>
    <w:semiHidden/>
    <w:unhideWhenUsed/>
    <w:rsid w:val="00B1133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9SqpAVcYF62kGg" TargetMode="External"/><Relationship Id="rId13" Type="http://schemas.openxmlformats.org/officeDocument/2006/relationships/hyperlink" Target="https://disk.yandex.ru/i/OOaVH0rtmbij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ZNs7ut6Qynavzg" TargetMode="External"/><Relationship Id="rId12" Type="http://schemas.openxmlformats.org/officeDocument/2006/relationships/hyperlink" Target="https://disk.yandex.ru/i/T6CY-hMXssmd_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spb.ru/gov/protivodejstvie-korrupcii/obratnaya-svyaz-dlya-soobshenij-o-faktah-korrupcii/" TargetMode="External"/><Relationship Id="rId11" Type="http://schemas.openxmlformats.org/officeDocument/2006/relationships/hyperlink" Target="https://disk.yandex.ru/i/YxraNeZX93AWN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isk.yandex.ru/i/dC5eSvKwg1GbV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sk.yandex.ru/i/d9pTERKKjTMSp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Диана Бабохина</cp:lastModifiedBy>
  <cp:revision>3</cp:revision>
  <dcterms:created xsi:type="dcterms:W3CDTF">2023-06-26T08:29:00Z</dcterms:created>
  <dcterms:modified xsi:type="dcterms:W3CDTF">2023-06-26T08:40:00Z</dcterms:modified>
</cp:coreProperties>
</file>